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B1C0" w14:textId="77777777" w:rsidR="00B10DF5" w:rsidRDefault="00CB08E6">
      <w:pPr>
        <w:spacing w:after="74" w:line="259" w:lineRule="auto"/>
        <w:ind w:left="30" w:right="1"/>
        <w:jc w:val="center"/>
      </w:pPr>
      <w:r>
        <w:rPr>
          <w:rFonts w:ascii="Calibri" w:eastAsia="Calibri" w:hAnsi="Calibri" w:cs="Calibri"/>
          <w:sz w:val="22"/>
        </w:rPr>
        <w:t xml:space="preserve">HOUSTON  INDEPENDENT  SCHOOL  DISTRICT </w:t>
      </w:r>
    </w:p>
    <w:p w14:paraId="6C95C7F2" w14:textId="77777777" w:rsidR="00B10DF5" w:rsidRDefault="00CB08E6">
      <w:pPr>
        <w:pStyle w:val="Heading1"/>
      </w:pPr>
      <w:r>
        <w:t xml:space="preserve">TITLE I, PART A PARENT AND FAMILY ENGAGEMENT PROGRAM </w:t>
      </w:r>
    </w:p>
    <w:p w14:paraId="49248DC4" w14:textId="77777777" w:rsidR="00B10DF5" w:rsidRDefault="00CB08E6">
      <w:pPr>
        <w:spacing w:after="254" w:line="259" w:lineRule="auto"/>
        <w:ind w:left="-434" w:firstLine="0"/>
      </w:pPr>
      <w:r>
        <w:rPr>
          <w:noProof/>
        </w:rPr>
        <w:drawing>
          <wp:inline distT="0" distB="0" distL="0" distR="0" wp14:anchorId="595BBF29" wp14:editId="2FC17E22">
            <wp:extent cx="996315" cy="996315"/>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5"/>
                    <a:stretch>
                      <a:fillRect/>
                    </a:stretch>
                  </pic:blipFill>
                  <pic:spPr>
                    <a:xfrm>
                      <a:off x="0" y="0"/>
                      <a:ext cx="996315" cy="996315"/>
                    </a:xfrm>
                    <a:prstGeom prst="rect">
                      <a:avLst/>
                    </a:prstGeom>
                  </pic:spPr>
                </pic:pic>
              </a:graphicData>
            </a:graphic>
          </wp:inline>
        </w:drawing>
      </w:r>
    </w:p>
    <w:p w14:paraId="1A5F85FA" w14:textId="02DF7B9E" w:rsidR="00B10DF5" w:rsidRDefault="00D344F6">
      <w:r>
        <w:t>December 12, 2021</w:t>
      </w:r>
      <w:r w:rsidR="00CB08E6">
        <w:t xml:space="preserve">  </w:t>
      </w:r>
    </w:p>
    <w:p w14:paraId="5DA37F44" w14:textId="69EB7151" w:rsidR="00B10DF5" w:rsidRDefault="00CB08E6">
      <w:pPr>
        <w:tabs>
          <w:tab w:val="center" w:pos="4362"/>
        </w:tabs>
        <w:spacing w:after="56"/>
        <w:ind w:left="0" w:firstLine="0"/>
      </w:pPr>
      <w:r>
        <w:t xml:space="preserve">TO: </w:t>
      </w:r>
      <w:r>
        <w:tab/>
        <w:t xml:space="preserve">Parents of Students Attending </w:t>
      </w:r>
      <w:r w:rsidR="00D344F6">
        <w:t>Benjamin Franklin Elementary</w:t>
      </w:r>
    </w:p>
    <w:p w14:paraId="64563D6D" w14:textId="77777777" w:rsidR="00B10DF5" w:rsidRDefault="00CB08E6">
      <w:pPr>
        <w:pStyle w:val="Heading2"/>
        <w:tabs>
          <w:tab w:val="center" w:pos="3584"/>
        </w:tabs>
      </w:pPr>
      <w:r>
        <w:rPr>
          <w:b w:val="0"/>
          <w:sz w:val="18"/>
        </w:rPr>
        <w:t xml:space="preserve">SUBJECT: </w:t>
      </w:r>
      <w:r>
        <w:rPr>
          <w:b w:val="0"/>
          <w:sz w:val="18"/>
        </w:rPr>
        <w:tab/>
      </w:r>
      <w:r>
        <w:t>Explanation and Description of Assessments</w:t>
      </w:r>
      <w:r>
        <w:rPr>
          <w:sz w:val="18"/>
        </w:rPr>
        <w:t xml:space="preserve"> </w:t>
      </w:r>
    </w:p>
    <w:p w14:paraId="5B7F63C0" w14:textId="31545BE5" w:rsidR="00B10DF5" w:rsidRDefault="00CB08E6">
      <w:proofErr w:type="gramStart"/>
      <w:r>
        <w:t>The Every</w:t>
      </w:r>
      <w:proofErr w:type="gramEnd"/>
      <w:r>
        <w:t xml:space="preserve"> Student Succeeds Act (ESSA) requires all Title I schools to provide to parents a description and explanation of the forms of academic assessment used to measure student progress. Below are various assessments that HISD and its schools use throughout the year. In addition, local assessments that are used at </w:t>
      </w:r>
      <w:r w:rsidR="00D344F6" w:rsidRPr="00732AD1">
        <w:rPr>
          <w:b/>
          <w:bCs/>
        </w:rPr>
        <w:t>Benjamin Franklin Elementary</w:t>
      </w:r>
      <w:r w:rsidR="00D344F6">
        <w:t xml:space="preserve"> </w:t>
      </w:r>
      <w:r>
        <w:t xml:space="preserve">to measure student progress are also included at the end of this letter. </w:t>
      </w:r>
    </w:p>
    <w:p w14:paraId="41229ED5" w14:textId="77777777" w:rsidR="00B10DF5" w:rsidRDefault="00CB08E6">
      <w:pPr>
        <w:spacing w:after="262"/>
      </w:pPr>
      <w:r>
        <w:t>In the Spring of 2012, the State of Texas Assessments of Academic Readiness (STAAR</w:t>
      </w:r>
      <w:r>
        <w:rPr>
          <w:rFonts w:ascii="Times New Roman" w:eastAsia="Times New Roman" w:hAnsi="Times New Roman" w:cs="Times New Roman"/>
        </w:rPr>
        <w:t>™</w:t>
      </w:r>
      <w:r>
        <w:t>) replaced the Texas Assessment of Knowledge and Skills (TAKS). The STAAR program at grades 3</w:t>
      </w:r>
      <w:r>
        <w:rPr>
          <w:rFonts w:ascii="Times New Roman" w:eastAsia="Times New Roman" w:hAnsi="Times New Roman" w:cs="Times New Roman"/>
        </w:rPr>
        <w:t>–</w:t>
      </w:r>
      <w:r>
        <w:t xml:space="preserve">8 will assess the same subjects and grades that were previously assessed on TAKS. At the high school level, however, grade-specific assessments will be replaced with 5 end-of-course (EOC) assessments: Algebra I, Biology, English I, English II, and U.S. History. </w:t>
      </w:r>
    </w:p>
    <w:p w14:paraId="6834224D" w14:textId="77777777" w:rsidR="00B10DF5" w:rsidRDefault="00CB08E6">
      <w:pPr>
        <w:spacing w:after="272"/>
      </w:pPr>
      <w:r>
        <w:t xml:space="preserve">The Texas Assessment of Knowledge and Skills (TAKS) assessments will no longer be administered. Students for whom TAKS is a graduation requirement, including former TAAS and TEAMS examinees, may pursue the following options to receive a Texas high school diploma. </w:t>
      </w:r>
    </w:p>
    <w:p w14:paraId="3314C468" w14:textId="77777777" w:rsidR="00B10DF5" w:rsidRDefault="00CB08E6">
      <w:pPr>
        <w:numPr>
          <w:ilvl w:val="0"/>
          <w:numId w:val="1"/>
        </w:numPr>
        <w:spacing w:after="0"/>
        <w:ind w:hanging="360"/>
      </w:pPr>
      <w:r>
        <w:rPr>
          <w:u w:val="single" w:color="000000"/>
        </w:rPr>
        <w:t>Request a district decision</w:t>
      </w:r>
      <w:r>
        <w:t xml:space="preserve">. An examinee should contact the school district where he or she was last enrolled to request a district decision regarding whether the examinee qualifies to graduate and receive a high school diploma. More details about this option can be found in </w:t>
      </w:r>
      <w:r>
        <w:rPr>
          <w:u w:val="single" w:color="000000"/>
        </w:rPr>
        <w:t>Senate Bill 463</w:t>
      </w:r>
      <w:r>
        <w:t xml:space="preserve">, 85th Texas Legislature, Regular Session, 2017. More information about this option can be found in Texas Administrative Code (TAC) </w:t>
      </w:r>
      <w:r>
        <w:rPr>
          <w:u w:val="single" w:color="000000"/>
        </w:rPr>
        <w:t>§74.1027</w:t>
      </w:r>
      <w:r>
        <w:t>.</w:t>
      </w:r>
    </w:p>
    <w:p w14:paraId="3EBF9ADB" w14:textId="77777777" w:rsidR="00B10DF5" w:rsidRDefault="00CB08E6">
      <w:pPr>
        <w:numPr>
          <w:ilvl w:val="0"/>
          <w:numId w:val="1"/>
        </w:numPr>
        <w:spacing w:after="217"/>
        <w:ind w:hanging="360"/>
      </w:pPr>
      <w:r>
        <w:rPr>
          <w:u w:val="single" w:color="000000"/>
        </w:rPr>
        <w:t>Achieve satisfactory performance on an alternate assessment.</w:t>
      </w:r>
      <w:r>
        <w:t xml:space="preserve"> The alternate assessments allowed for TAKS are SAT, ACT, TSI, and STAAR. Former TAKS, TAAS, and TEAMS examinees should take only the appropriate part of the alternate assessment he or she needs to fulfill testing graduation requirements. More information is available in the Texas Administrative Code </w:t>
      </w:r>
      <w:r>
        <w:rPr>
          <w:u w:val="single" w:color="000000"/>
        </w:rPr>
        <w:t>§101.4003</w:t>
      </w:r>
      <w:r>
        <w:t>.</w:t>
      </w:r>
    </w:p>
    <w:p w14:paraId="57A48B90" w14:textId="77777777" w:rsidR="00B10DF5" w:rsidRDefault="00CB08E6">
      <w:pPr>
        <w:spacing w:after="6"/>
      </w:pPr>
      <w:r>
        <w:t xml:space="preserve">The Texas Education Agency (TEA) has developed the State of Texas Assessments of Academic Readiness </w:t>
      </w:r>
    </w:p>
    <w:p w14:paraId="5E8B0281" w14:textId="77777777" w:rsidR="00B10DF5" w:rsidRDefault="00CB08E6">
      <w:r>
        <w:t>Alternate (</w:t>
      </w:r>
      <w:r>
        <w:rPr>
          <w:b/>
        </w:rPr>
        <w:t>STAAR</w:t>
      </w:r>
      <w:r>
        <w:rPr>
          <w:rFonts w:ascii="Calibri" w:eastAsia="Calibri" w:hAnsi="Calibri" w:cs="Calibri"/>
          <w:b/>
        </w:rPr>
        <w:t>™</w:t>
      </w:r>
      <w:r>
        <w:rPr>
          <w:b/>
        </w:rPr>
        <w:t xml:space="preserve"> Alternate 2</w:t>
      </w:r>
      <w:r>
        <w:t>) to meet the federal requirements mandated under the Elementary and Secondary Education Act (ESEA), a federal education law reauthorized as the No Child Left Behind law. STAAR Alternate 2 is designed for the purpose of assessing students in grades 3</w:t>
      </w:r>
      <w:r>
        <w:rPr>
          <w:rFonts w:ascii="Calibri" w:eastAsia="Calibri" w:hAnsi="Calibri" w:cs="Calibri"/>
        </w:rPr>
        <w:t>–</w:t>
      </w:r>
      <w:r>
        <w:t xml:space="preserve">8 and high school who have significant cognitive disabilities and are receiving special education services.  </w:t>
      </w:r>
    </w:p>
    <w:p w14:paraId="15EBFDFC" w14:textId="77777777" w:rsidR="00B10DF5" w:rsidRDefault="00CB08E6">
      <w:r>
        <w:rPr>
          <w:b/>
        </w:rPr>
        <w:t>IOWA</w:t>
      </w:r>
      <w:r>
        <w:t xml:space="preserve"> is a norm-referenced achievement test that measures students</w:t>
      </w:r>
      <w:r>
        <w:rPr>
          <w:rFonts w:ascii="Calibri" w:eastAsia="Calibri" w:hAnsi="Calibri" w:cs="Calibri"/>
        </w:rPr>
        <w:t>’</w:t>
      </w:r>
      <w:r>
        <w:t xml:space="preserve"> academic achievement in reading, writing, language arts, mathematics, science, and social studies.  </w:t>
      </w:r>
    </w:p>
    <w:p w14:paraId="197B6E56" w14:textId="77777777" w:rsidR="00B10DF5" w:rsidRDefault="00CB08E6">
      <w:proofErr w:type="spellStart"/>
      <w:r>
        <w:rPr>
          <w:b/>
        </w:rPr>
        <w:t>Logramos</w:t>
      </w:r>
      <w:proofErr w:type="spellEnd"/>
      <w:r>
        <w:rPr>
          <w:b/>
        </w:rPr>
        <w:t xml:space="preserve"> </w:t>
      </w:r>
      <w:r>
        <w:t>is a norm-referenced achievement test for students whose primary language of instruction is Spanish. It measures students</w:t>
      </w:r>
      <w:r>
        <w:rPr>
          <w:rFonts w:ascii="Calibri" w:eastAsia="Calibri" w:hAnsi="Calibri" w:cs="Calibri"/>
        </w:rPr>
        <w:t>’</w:t>
      </w:r>
      <w:r>
        <w:t xml:space="preserve"> academic achievement in reading, language arts, mathematics, science, and social studies.  </w:t>
      </w:r>
    </w:p>
    <w:p w14:paraId="2F449F27" w14:textId="77777777" w:rsidR="00B10DF5" w:rsidRDefault="00CB08E6">
      <w:r>
        <w:rPr>
          <w:b/>
        </w:rPr>
        <w:t>TELPAS</w:t>
      </w:r>
      <w:r>
        <w:t xml:space="preserve"> is designed to measure the English language proficiency of K</w:t>
      </w:r>
      <w:r>
        <w:rPr>
          <w:rFonts w:ascii="Calibri" w:eastAsia="Calibri" w:hAnsi="Calibri" w:cs="Calibri"/>
        </w:rPr>
        <w:t>–</w:t>
      </w:r>
      <w:r>
        <w:t xml:space="preserve">12 English Language Learners in four language domains: listening, speaking, </w:t>
      </w:r>
      <w:proofErr w:type="gramStart"/>
      <w:r>
        <w:t>reading</w:t>
      </w:r>
      <w:proofErr w:type="gramEnd"/>
      <w:r>
        <w:t xml:space="preserve"> and writing.  </w:t>
      </w:r>
    </w:p>
    <w:p w14:paraId="769A60B3" w14:textId="77777777" w:rsidR="00B10DF5" w:rsidRDefault="00CB08E6">
      <w:r>
        <w:t xml:space="preserve">TEA has developed the TELPAS Alternate </w:t>
      </w:r>
      <w:r>
        <w:rPr>
          <w:b/>
        </w:rPr>
        <w:t>(TELPAS Alt)</w:t>
      </w:r>
      <w:r>
        <w:t xml:space="preserve"> assessment to meet the federal requirements mandated under </w:t>
      </w:r>
      <w:proofErr w:type="gramStart"/>
      <w:r>
        <w:t>the Every</w:t>
      </w:r>
      <w:proofErr w:type="gramEnd"/>
      <w:r>
        <w:t xml:space="preserve"> Student Succeeds Act (ESSA), which requires states to administer an alternate English language proficiency (ELP) assessment for English learners (ELs) with the most significant cognitive disabilities who cannot participate in the general ELP assessment, even with allowable accommodations. </w:t>
      </w:r>
    </w:p>
    <w:p w14:paraId="1B7CA273" w14:textId="77777777" w:rsidR="00B10DF5" w:rsidRDefault="00CB08E6">
      <w:pPr>
        <w:spacing w:after="284"/>
      </w:pPr>
      <w:r>
        <w:rPr>
          <w:b/>
        </w:rPr>
        <w:t xml:space="preserve">The </w:t>
      </w:r>
      <w:proofErr w:type="spellStart"/>
      <w:r>
        <w:rPr>
          <w:b/>
        </w:rPr>
        <w:t>CogAT</w:t>
      </w:r>
      <w:proofErr w:type="spellEnd"/>
      <w:r>
        <w:t xml:space="preserve"> measures reasoning and problem-solving skills in three different areas: verbal, quantitative, and nonverbal. Reasoning skills develop gradually throughout a person</w:t>
      </w:r>
      <w:r>
        <w:rPr>
          <w:rFonts w:ascii="Calibri" w:eastAsia="Calibri" w:hAnsi="Calibri" w:cs="Calibri"/>
        </w:rPr>
        <w:t>’</w:t>
      </w:r>
      <w:r>
        <w:t xml:space="preserve">s lifetime and at different rates for different individuals. Reasoning abilities are good predictors of success in school and are important outcomes of good schooling. </w:t>
      </w:r>
      <w:proofErr w:type="spellStart"/>
      <w:r>
        <w:t>CogAT</w:t>
      </w:r>
      <w:proofErr w:type="spellEnd"/>
      <w:r>
        <w:t xml:space="preserve"> does not measure such factors as effort, attention, motivation, and work habits, which also contribute importantly to school achievement. </w:t>
      </w:r>
    </w:p>
    <w:p w14:paraId="1770CD27" w14:textId="77777777" w:rsidR="00B10DF5" w:rsidRDefault="00CB08E6">
      <w:pPr>
        <w:spacing w:after="143" w:line="236" w:lineRule="auto"/>
        <w:ind w:left="-15" w:right="4050" w:firstLine="4341"/>
      </w:pPr>
      <w:r>
        <w:rPr>
          <w:rFonts w:ascii="Calibri" w:eastAsia="Calibri" w:hAnsi="Calibri" w:cs="Calibri"/>
          <w:sz w:val="22"/>
        </w:rPr>
        <w:lastRenderedPageBreak/>
        <w:t>1 of 2 Rev. 06/08/2021</w:t>
      </w:r>
    </w:p>
    <w:p w14:paraId="5D7B0D8F" w14:textId="77777777" w:rsidR="00B10DF5" w:rsidRDefault="00CB08E6">
      <w:pPr>
        <w:spacing w:after="74" w:line="259" w:lineRule="auto"/>
        <w:ind w:left="30"/>
        <w:jc w:val="center"/>
      </w:pPr>
      <w:r>
        <w:rPr>
          <w:rFonts w:ascii="Calibri" w:eastAsia="Calibri" w:hAnsi="Calibri" w:cs="Calibri"/>
          <w:sz w:val="22"/>
        </w:rPr>
        <w:t xml:space="preserve">HOUSTON  INDEPENDENT  SCHOOL  DISTRICT </w:t>
      </w:r>
    </w:p>
    <w:p w14:paraId="54C41039" w14:textId="77777777" w:rsidR="00B10DF5" w:rsidRDefault="00CB08E6">
      <w:pPr>
        <w:pStyle w:val="Heading1"/>
        <w:spacing w:after="774"/>
      </w:pPr>
      <w:r>
        <w:t xml:space="preserve">TITLE I, PART A PARENT AND FAMILY ENGAGEMENT PROGRAM </w:t>
      </w:r>
    </w:p>
    <w:p w14:paraId="00AF3C6B" w14:textId="77777777" w:rsidR="00B10DF5" w:rsidRDefault="00CB08E6">
      <w:r>
        <w:t>To find out more about the STAAR study guides and released tests, visit the Texas Education Agency</w:t>
      </w:r>
      <w:r>
        <w:rPr>
          <w:rFonts w:ascii="Calibri" w:eastAsia="Calibri" w:hAnsi="Calibri" w:cs="Calibri"/>
        </w:rPr>
        <w:t>’</w:t>
      </w:r>
      <w:r>
        <w:t xml:space="preserve">s Web site at </w:t>
      </w:r>
      <w:r>
        <w:rPr>
          <w:u w:val="single" w:color="000000"/>
        </w:rPr>
        <w:t>www.tea.texas.gov/student.assessment/staar/</w:t>
      </w:r>
      <w:r>
        <w:t xml:space="preserve"> . If you do not have access to the Internet, please call the contact person listed at the end of this letter and this information will be provided to you.  </w:t>
      </w:r>
    </w:p>
    <w:p w14:paraId="686926BF" w14:textId="39FCCC95" w:rsidR="00D344F6" w:rsidRDefault="00CB08E6" w:rsidP="00D344F6">
      <w:pPr>
        <w:spacing w:after="1378"/>
      </w:pPr>
      <w:r>
        <w:t xml:space="preserve">In addition to the assessments above, </w:t>
      </w:r>
      <w:r w:rsidR="00D344F6" w:rsidRPr="00732AD1">
        <w:rPr>
          <w:b/>
          <w:bCs/>
        </w:rPr>
        <w:t>Benjamin Franklin Elementary</w:t>
      </w:r>
      <w:r w:rsidR="00D344F6">
        <w:t xml:space="preserve"> </w:t>
      </w:r>
      <w:r>
        <w:t xml:space="preserve">also uses the following assessment(s) to </w:t>
      </w:r>
      <w:r w:rsidR="00D344F6">
        <w:t>measure student progress: Benchmark Running Records to monitor students reading levels, District Assessments, HFW assessment, Renaissance 360, and CLI.</w:t>
      </w:r>
    </w:p>
    <w:p w14:paraId="74579316" w14:textId="25FF57D1" w:rsidR="00B10DF5" w:rsidRDefault="00CB08E6" w:rsidP="00CB08E6">
      <w:pPr>
        <w:spacing w:after="49"/>
      </w:pPr>
      <w:r>
        <w:t>If you have questions concerning this letter or need paper copies of the material referenced on the Web site, contact the school</w:t>
      </w:r>
      <w:r>
        <w:rPr>
          <w:rFonts w:ascii="Calibri" w:eastAsia="Calibri" w:hAnsi="Calibri" w:cs="Calibri"/>
        </w:rPr>
        <w:t>’</w:t>
      </w:r>
      <w:r>
        <w:t xml:space="preserve">s Title I Campus Contact Person, Anita Davila at (713)924-1820 or via e-mail adavila2@houstonisd.org </w:t>
      </w:r>
    </w:p>
    <w:p w14:paraId="0BCAF872" w14:textId="77777777" w:rsidR="00CB08E6" w:rsidRDefault="00CB08E6" w:rsidP="00CB08E6">
      <w:r>
        <w:t xml:space="preserve">Sincerely, </w:t>
      </w:r>
    </w:p>
    <w:p w14:paraId="07552524" w14:textId="20A86438" w:rsidR="00B10DF5" w:rsidRDefault="00CB08E6" w:rsidP="00CB08E6">
      <w:r>
        <w:t>Mr. Fernando Alarcon, Principal</w:t>
      </w:r>
    </w:p>
    <w:p w14:paraId="687E8907" w14:textId="77777777" w:rsidR="00B10DF5" w:rsidRDefault="00CB08E6">
      <w:pPr>
        <w:spacing w:after="143" w:line="236" w:lineRule="auto"/>
        <w:ind w:left="-15" w:right="4050" w:firstLine="4426"/>
      </w:pPr>
      <w:r>
        <w:rPr>
          <w:rFonts w:ascii="Calibri" w:eastAsia="Calibri" w:hAnsi="Calibri" w:cs="Calibri"/>
          <w:sz w:val="22"/>
        </w:rPr>
        <w:t>2 of 2 Rev. 06/08/2021</w:t>
      </w:r>
    </w:p>
    <w:sectPr w:rsidR="00B10DF5">
      <w:pgSz w:w="12240" w:h="15840"/>
      <w:pgMar w:top="763" w:right="1457" w:bottom="7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511"/>
    <w:multiLevelType w:val="hybridMultilevel"/>
    <w:tmpl w:val="208041B6"/>
    <w:lvl w:ilvl="0" w:tplc="6442AC8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F05410">
      <w:start w:val="1"/>
      <w:numFmt w:val="lowerLetter"/>
      <w:lvlText w:val="%2"/>
      <w:lvlJc w:val="left"/>
      <w:pPr>
        <w:ind w:left="1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2B8BA4C">
      <w:start w:val="1"/>
      <w:numFmt w:val="lowerRoman"/>
      <w:lvlText w:val="%3"/>
      <w:lvlJc w:val="left"/>
      <w:pPr>
        <w:ind w:left="1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622212">
      <w:start w:val="1"/>
      <w:numFmt w:val="decimal"/>
      <w:lvlText w:val="%4"/>
      <w:lvlJc w:val="left"/>
      <w:pPr>
        <w:ind w:left="25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8EDAD4">
      <w:start w:val="1"/>
      <w:numFmt w:val="lowerLetter"/>
      <w:lvlText w:val="%5"/>
      <w:lvlJc w:val="left"/>
      <w:pPr>
        <w:ind w:left="32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04B9B2">
      <w:start w:val="1"/>
      <w:numFmt w:val="lowerRoman"/>
      <w:lvlText w:val="%6"/>
      <w:lvlJc w:val="left"/>
      <w:pPr>
        <w:ind w:left="39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AEAA9C">
      <w:start w:val="1"/>
      <w:numFmt w:val="decimal"/>
      <w:lvlText w:val="%7"/>
      <w:lvlJc w:val="left"/>
      <w:pPr>
        <w:ind w:left="46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082C30">
      <w:start w:val="1"/>
      <w:numFmt w:val="lowerLetter"/>
      <w:lvlText w:val="%8"/>
      <w:lvlJc w:val="left"/>
      <w:pPr>
        <w:ind w:left="5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668B61C">
      <w:start w:val="1"/>
      <w:numFmt w:val="lowerRoman"/>
      <w:lvlText w:val="%9"/>
      <w:lvlJc w:val="left"/>
      <w:pPr>
        <w:ind w:left="61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MzYyNDA2MLAwtTBX0lEKTi0uzszPAykwqgUAi+hMgiwAAAA="/>
  </w:docVars>
  <w:rsids>
    <w:rsidRoot w:val="00B10DF5"/>
    <w:rsid w:val="00732AD1"/>
    <w:rsid w:val="00B10DF5"/>
    <w:rsid w:val="00CB08E6"/>
    <w:rsid w:val="00CC7BD3"/>
    <w:rsid w:val="00D3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DA0B"/>
  <w15:docId w15:val="{0AA74044-3F25-4959-9D6B-A9AFBE77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1"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0" w:line="265" w:lineRule="auto"/>
      <w:ind w:left="19"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22"/>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Anita O</dc:creator>
  <cp:keywords/>
  <cp:lastModifiedBy>Davila, Anita O</cp:lastModifiedBy>
  <cp:revision>2</cp:revision>
  <dcterms:created xsi:type="dcterms:W3CDTF">2021-12-16T01:13:00Z</dcterms:created>
  <dcterms:modified xsi:type="dcterms:W3CDTF">2021-12-16T01:13:00Z</dcterms:modified>
</cp:coreProperties>
</file>